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C8" w:rsidRPr="00C25FC8" w:rsidRDefault="00C25FC8" w:rsidP="00C25FC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46696"/>
          <w:kern w:val="36"/>
          <w:sz w:val="39"/>
          <w:szCs w:val="39"/>
          <w:lang w:eastAsia="ru-RU"/>
        </w:rPr>
      </w:pPr>
      <w:r w:rsidRPr="00C25FC8">
        <w:rPr>
          <w:rFonts w:ascii="Arial" w:eastAsia="Times New Roman" w:hAnsi="Arial" w:cs="Arial"/>
          <w:color w:val="146696"/>
          <w:kern w:val="36"/>
          <w:sz w:val="39"/>
          <w:szCs w:val="39"/>
          <w:lang w:eastAsia="ru-RU"/>
        </w:rPr>
        <w:t>2018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669"/>
        <w:gridCol w:w="1304"/>
        <w:gridCol w:w="1142"/>
        <w:gridCol w:w="1214"/>
        <w:gridCol w:w="2263"/>
      </w:tblGrid>
      <w:tr w:rsidR="00C25FC8" w:rsidRPr="00C25FC8" w:rsidTr="00C25FC8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Период проведения проверки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Проверяющий орган</w:t>
            </w:r>
          </w:p>
        </w:tc>
        <w:tc>
          <w:tcPr>
            <w:tcW w:w="1215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Основание проверки</w:t>
            </w:r>
          </w:p>
        </w:tc>
        <w:tc>
          <w:tcPr>
            <w:tcW w:w="108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Статус проверки</w:t>
            </w:r>
          </w:p>
        </w:tc>
        <w:tc>
          <w:tcPr>
            <w:tcW w:w="108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Результат проверки</w:t>
            </w:r>
          </w:p>
        </w:tc>
        <w:tc>
          <w:tcPr>
            <w:tcW w:w="261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b/>
                <w:bCs/>
                <w:color w:val="474747"/>
                <w:sz w:val="21"/>
                <w:szCs w:val="21"/>
                <w:bdr w:val="none" w:sz="0" w:space="0" w:color="auto" w:frame="1"/>
                <w:lang w:eastAsia="ru-RU"/>
              </w:rPr>
              <w:t>Акт проверки (№)</w:t>
            </w:r>
          </w:p>
        </w:tc>
      </w:tr>
      <w:tr w:rsidR="00C25FC8" w:rsidRPr="00C25FC8" w:rsidTr="00C25FC8">
        <w:trPr>
          <w:jc w:val="center"/>
        </w:trPr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01.10.2018</w:t>
            </w:r>
          </w:p>
        </w:tc>
        <w:tc>
          <w:tcPr>
            <w:tcW w:w="0" w:type="auto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Аудиторская фирма ООО "</w:t>
            </w:r>
            <w:proofErr w:type="spellStart"/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Консалдинг</w:t>
            </w:r>
            <w:proofErr w:type="spellEnd"/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 xml:space="preserve"> и аудит лимитед</w:t>
            </w:r>
          </w:p>
        </w:tc>
        <w:tc>
          <w:tcPr>
            <w:tcW w:w="1215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1073B5"/>
              <w:left w:val="single" w:sz="6" w:space="0" w:color="1073B5"/>
              <w:bottom w:val="single" w:sz="6" w:space="0" w:color="1073B5"/>
              <w:right w:val="single" w:sz="6" w:space="0" w:color="1073B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FC8" w:rsidRPr="00C25FC8" w:rsidRDefault="00C25FC8" w:rsidP="00C25FC8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</w:pPr>
            <w:hyperlink r:id="rId4" w:history="1">
              <w:r w:rsidRPr="00C25FC8">
                <w:rPr>
                  <w:rFonts w:ascii="Arial" w:eastAsia="Times New Roman" w:hAnsi="Arial" w:cs="Arial"/>
                  <w:color w:val="136595"/>
                  <w:sz w:val="21"/>
                  <w:szCs w:val="21"/>
                  <w:u w:val="single"/>
                  <w:lang w:eastAsia="ru-RU"/>
                </w:rPr>
                <w:t>Аудиторское заключение №39/18 от 01.10.2018</w:t>
              </w:r>
            </w:hyperlink>
            <w:r w:rsidRPr="00C25FC8">
              <w:rPr>
                <w:rFonts w:ascii="Arial" w:eastAsia="Times New Roman" w:hAnsi="Arial" w:cs="Arial"/>
                <w:color w:val="474747"/>
                <w:sz w:val="21"/>
                <w:szCs w:val="21"/>
                <w:lang w:eastAsia="ru-RU"/>
              </w:rPr>
              <w:t> за 2017 год</w:t>
            </w:r>
          </w:p>
        </w:tc>
      </w:tr>
    </w:tbl>
    <w:p w:rsidR="00722A9E" w:rsidRDefault="00722A9E">
      <w:bookmarkStart w:id="0" w:name="_GoBack"/>
      <w:bookmarkEnd w:id="0"/>
    </w:p>
    <w:sectPr w:rsidR="0072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F7"/>
    <w:rsid w:val="00722A9E"/>
    <w:rsid w:val="00C25FC8"/>
    <w:rsid w:val="00E3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C3377-0111-408B-B15A-46BBD88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operatorkomi.ru/f/auditorskoye_zaklyucheniye_no39_18_ot_0110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2019-01-24T08:56:00Z</dcterms:created>
  <dcterms:modified xsi:type="dcterms:W3CDTF">2019-01-24T08:56:00Z</dcterms:modified>
</cp:coreProperties>
</file>